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022" w:rsidRPr="00A504A9" w:rsidRDefault="00AF1022" w:rsidP="00AF1022">
      <w:pPr>
        <w:jc w:val="center"/>
        <w:rPr>
          <w:sz w:val="20"/>
        </w:rPr>
      </w:pPr>
      <w:r w:rsidRPr="00A504A9">
        <w:rPr>
          <w:b/>
          <w:sz w:val="24"/>
          <w:szCs w:val="28"/>
        </w:rPr>
        <w:t>Zmiana Regulaminu konkursu nr POWR.02.02.00-IP.09-00-007/17</w:t>
      </w:r>
      <w:r w:rsidRPr="00A504A9">
        <w:rPr>
          <w:sz w:val="20"/>
        </w:rPr>
        <w:t xml:space="preserve"> </w:t>
      </w:r>
      <w:r w:rsidRPr="00A504A9">
        <w:rPr>
          <w:sz w:val="20"/>
        </w:rPr>
        <w:br/>
      </w:r>
      <w:r w:rsidRPr="00A504A9">
        <w:rPr>
          <w:sz w:val="24"/>
          <w:szCs w:val="24"/>
        </w:rPr>
        <w:t>na realizację projektu szkoleniowo-doradczego skierowanego do przedstawicieli MMŚP w zakresie międzyn</w:t>
      </w:r>
      <w:r w:rsidR="009C6090">
        <w:rPr>
          <w:sz w:val="24"/>
          <w:szCs w:val="24"/>
        </w:rPr>
        <w:t>arodowych zamówień publicznych, P</w:t>
      </w:r>
      <w:r w:rsidRPr="00A504A9">
        <w:rPr>
          <w:sz w:val="24"/>
          <w:szCs w:val="24"/>
        </w:rPr>
        <w:t>rogram Operacyjny Wiedza</w:t>
      </w:r>
      <w:r w:rsidRPr="00A504A9">
        <w:rPr>
          <w:b/>
          <w:sz w:val="24"/>
          <w:szCs w:val="24"/>
        </w:rPr>
        <w:t xml:space="preserve"> </w:t>
      </w:r>
      <w:r w:rsidRPr="00A504A9">
        <w:rPr>
          <w:sz w:val="24"/>
          <w:szCs w:val="24"/>
        </w:rPr>
        <w:t>Edukacja Rozwój, 2014-2020, Oś priorytetowa II Efektywne polityki publiczne dla rynku pracy, gospodarki i edukacji, Działanie 2.2 Wsparcie na rzecz zarządzania strategicznego przedsiębiorstw oraz budowy przewagi konkurencyjnej na rynku</w:t>
      </w:r>
    </w:p>
    <w:p w:rsidR="00A504A9" w:rsidRPr="00A504A9" w:rsidRDefault="00A504A9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2E3CDB" w:rsidRDefault="00741FA5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Zgodnie z uchwałą nr 145 z dnia 7 sierpnia 2017 roku </w:t>
      </w:r>
    </w:p>
    <w:p w:rsidR="002E3CDB" w:rsidRDefault="002E3CDB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  <w:hyperlink r:id="rId8" w:history="1">
        <w:r w:rsidR="00741FA5" w:rsidRPr="00D40E70">
          <w:rPr>
            <w:rStyle w:val="Hipercze"/>
            <w:rFonts w:asciiTheme="minorHAnsi" w:hAnsiTheme="minorHAnsi" w:cs="Times New Roman"/>
            <w:sz w:val="24"/>
            <w:szCs w:val="24"/>
          </w:rPr>
          <w:t>https://www.power.gov.pl/media/42173/Uchwala_nr_145_KMPOWER.pdf</w:t>
        </w:r>
      </w:hyperlink>
      <w:r w:rsidR="00741FA5">
        <w:rPr>
          <w:rFonts w:asciiTheme="minorHAnsi" w:hAnsiTheme="minorHAnsi" w:cs="Times New Roman"/>
          <w:sz w:val="24"/>
          <w:szCs w:val="24"/>
        </w:rPr>
        <w:t xml:space="preserve"> </w:t>
      </w:r>
    </w:p>
    <w:p w:rsidR="00701E40" w:rsidRDefault="00741FA5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i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Komitet Monitorujący POWER</w:t>
      </w:r>
      <w:r w:rsidR="00A504A9" w:rsidRPr="00A504A9">
        <w:rPr>
          <w:rFonts w:asciiTheme="minorHAnsi" w:hAnsiTheme="minorHAnsi" w:cs="Times New Roman"/>
          <w:sz w:val="24"/>
          <w:szCs w:val="24"/>
        </w:rPr>
        <w:t xml:space="preserve"> </w:t>
      </w:r>
      <w:r>
        <w:rPr>
          <w:rFonts w:asciiTheme="minorHAnsi" w:hAnsiTheme="minorHAnsi" w:cs="Times New Roman"/>
          <w:sz w:val="24"/>
          <w:szCs w:val="24"/>
        </w:rPr>
        <w:t xml:space="preserve">zatwierdził </w:t>
      </w:r>
      <w:r w:rsidR="00490183">
        <w:rPr>
          <w:rFonts w:asciiTheme="minorHAnsi" w:hAnsiTheme="minorHAnsi" w:cs="Times New Roman"/>
          <w:sz w:val="24"/>
          <w:szCs w:val="24"/>
        </w:rPr>
        <w:t xml:space="preserve">w przedmiotowym konkursie </w:t>
      </w:r>
      <w:r>
        <w:rPr>
          <w:rFonts w:asciiTheme="minorHAnsi" w:hAnsiTheme="minorHAnsi" w:cs="Times New Roman"/>
          <w:sz w:val="24"/>
          <w:szCs w:val="24"/>
        </w:rPr>
        <w:t xml:space="preserve">zmianę </w:t>
      </w:r>
      <w:r w:rsidR="00A504A9" w:rsidRPr="00A504A9">
        <w:rPr>
          <w:rFonts w:asciiTheme="minorHAnsi" w:hAnsiTheme="minorHAnsi" w:cs="Times New Roman"/>
          <w:sz w:val="24"/>
          <w:szCs w:val="24"/>
        </w:rPr>
        <w:t>kryterium dostępu</w:t>
      </w:r>
      <w:r w:rsidR="002E3CDB">
        <w:rPr>
          <w:rFonts w:asciiTheme="minorHAnsi" w:hAnsiTheme="minorHAnsi" w:cs="Times New Roman"/>
          <w:sz w:val="24"/>
          <w:szCs w:val="24"/>
        </w:rPr>
        <w:t xml:space="preserve"> </w:t>
      </w:r>
      <w:r w:rsidR="00A504A9" w:rsidRPr="00A504A9">
        <w:rPr>
          <w:rFonts w:asciiTheme="minorHAnsi" w:hAnsiTheme="minorHAnsi" w:cs="Times New Roman"/>
          <w:sz w:val="24"/>
          <w:szCs w:val="24"/>
        </w:rPr>
        <w:t xml:space="preserve">nr 11 </w:t>
      </w:r>
      <w:r w:rsidR="00701E40" w:rsidRPr="00A504A9">
        <w:rPr>
          <w:rFonts w:asciiTheme="minorHAnsi" w:hAnsiTheme="minorHAnsi" w:cs="Times New Roman"/>
          <w:sz w:val="24"/>
          <w:szCs w:val="24"/>
        </w:rPr>
        <w:t xml:space="preserve">w zakresie usunięcia warunku, iż </w:t>
      </w:r>
      <w:r w:rsidR="00701E40" w:rsidRPr="00701E40">
        <w:rPr>
          <w:rFonts w:asciiTheme="minorHAnsi" w:hAnsiTheme="minorHAnsi" w:cs="Times New Roman"/>
          <w:sz w:val="24"/>
          <w:szCs w:val="24"/>
        </w:rPr>
        <w:t>wartość budżetu projektu przeznaczonego na działania doradcze wynosi nie mniej niż 50% kosztów bezpośrednich.</w:t>
      </w:r>
    </w:p>
    <w:p w:rsidR="00701E40" w:rsidRDefault="00701E40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</w:p>
    <w:p w:rsidR="00A504A9" w:rsidRPr="00A504A9" w:rsidRDefault="009C6090" w:rsidP="00A504A9">
      <w:pPr>
        <w:pStyle w:val="Zwykytekst"/>
        <w:spacing w:line="276" w:lineRule="auto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Załącznik nr 16</w:t>
      </w:r>
      <w:r w:rsidR="00A504A9" w:rsidRPr="00A504A9">
        <w:rPr>
          <w:rFonts w:asciiTheme="minorHAnsi" w:hAnsiTheme="minorHAnsi" w:cs="Times New Roman"/>
          <w:sz w:val="24"/>
          <w:szCs w:val="24"/>
        </w:rPr>
        <w:t xml:space="preserve"> </w:t>
      </w:r>
      <w:r w:rsidRPr="009C6090">
        <w:rPr>
          <w:rFonts w:asciiTheme="minorHAnsi" w:hAnsiTheme="minorHAnsi" w:cs="Times New Roman"/>
          <w:i/>
          <w:sz w:val="24"/>
          <w:szCs w:val="24"/>
        </w:rPr>
        <w:t>Kryteria zatwierdzone przez Komitet Monitorujący PO</w:t>
      </w:r>
      <w:bookmarkStart w:id="0" w:name="_GoBack"/>
      <w:bookmarkEnd w:id="0"/>
      <w:r w:rsidRPr="009C6090">
        <w:rPr>
          <w:rFonts w:asciiTheme="minorHAnsi" w:hAnsiTheme="minorHAnsi" w:cs="Times New Roman"/>
          <w:i/>
          <w:sz w:val="24"/>
          <w:szCs w:val="24"/>
        </w:rPr>
        <w:t>WER</w:t>
      </w:r>
      <w:r>
        <w:rPr>
          <w:rFonts w:asciiTheme="minorHAnsi" w:hAnsiTheme="minorHAnsi" w:cs="Times New Roman"/>
          <w:i/>
          <w:sz w:val="24"/>
          <w:szCs w:val="24"/>
        </w:rPr>
        <w:t xml:space="preserve">, </w:t>
      </w:r>
      <w:r w:rsidR="00A504A9" w:rsidRPr="00A504A9">
        <w:rPr>
          <w:rFonts w:asciiTheme="minorHAnsi" w:hAnsiTheme="minorHAnsi" w:cs="Times New Roman"/>
          <w:sz w:val="24"/>
          <w:szCs w:val="24"/>
        </w:rPr>
        <w:t>po akceptacji zmian przez KM POWER zosta</w:t>
      </w:r>
      <w:r w:rsidR="00741FA5">
        <w:rPr>
          <w:rFonts w:asciiTheme="minorHAnsi" w:hAnsiTheme="minorHAnsi" w:cs="Times New Roman"/>
          <w:sz w:val="24"/>
          <w:szCs w:val="24"/>
        </w:rPr>
        <w:t xml:space="preserve">ł </w:t>
      </w:r>
      <w:r w:rsidR="00A504A9" w:rsidRPr="00A504A9">
        <w:rPr>
          <w:rFonts w:asciiTheme="minorHAnsi" w:hAnsiTheme="minorHAnsi" w:cs="Times New Roman"/>
          <w:sz w:val="24"/>
          <w:szCs w:val="24"/>
        </w:rPr>
        <w:t xml:space="preserve">zamieszczony na stronie dotyczącej konkursu. </w:t>
      </w:r>
    </w:p>
    <w:sectPr w:rsidR="00A504A9" w:rsidRPr="00A504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1022" w:rsidRDefault="00AF1022" w:rsidP="00AF1022">
      <w:pPr>
        <w:spacing w:after="0" w:line="240" w:lineRule="auto"/>
      </w:pPr>
      <w:r>
        <w:separator/>
      </w:r>
    </w:p>
  </w:endnote>
  <w:endnote w:type="continuationSeparator" w:id="0">
    <w:p w:rsidR="00AF1022" w:rsidRDefault="00AF1022" w:rsidP="00AF1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1022" w:rsidRDefault="00AF1022" w:rsidP="00AF1022">
      <w:pPr>
        <w:spacing w:after="0" w:line="240" w:lineRule="auto"/>
      </w:pPr>
      <w:r>
        <w:separator/>
      </w:r>
    </w:p>
  </w:footnote>
  <w:footnote w:type="continuationSeparator" w:id="0">
    <w:p w:rsidR="00AF1022" w:rsidRDefault="00AF1022" w:rsidP="00AF1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1022" w:rsidRDefault="00AF1022">
    <w:pPr>
      <w:pStyle w:val="Nagwek"/>
    </w:pPr>
    <w:r>
      <w:rPr>
        <w:noProof/>
        <w:lang w:eastAsia="pl-PL"/>
      </w:rPr>
      <w:drawing>
        <wp:inline distT="0" distB="0" distL="0" distR="0" wp14:anchorId="2A31844A" wp14:editId="48ACCD92">
          <wp:extent cx="5734050" cy="790575"/>
          <wp:effectExtent l="0" t="0" r="0" b="9525"/>
          <wp:docPr id="2" name="Obraz 2" descr="po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E02ED"/>
    <w:multiLevelType w:val="hybridMultilevel"/>
    <w:tmpl w:val="D9C044A2"/>
    <w:lvl w:ilvl="0" w:tplc="04150017">
      <w:start w:val="1"/>
      <w:numFmt w:val="lowerLetter"/>
      <w:lvlText w:val="%1)"/>
      <w:lvlJc w:val="left"/>
      <w:pPr>
        <w:ind w:left="2860" w:hanging="360"/>
      </w:pPr>
    </w:lvl>
    <w:lvl w:ilvl="1" w:tplc="04150019" w:tentative="1">
      <w:start w:val="1"/>
      <w:numFmt w:val="lowerLetter"/>
      <w:lvlText w:val="%2."/>
      <w:lvlJc w:val="left"/>
      <w:pPr>
        <w:ind w:left="3580" w:hanging="360"/>
      </w:pPr>
    </w:lvl>
    <w:lvl w:ilvl="2" w:tplc="0415001B" w:tentative="1">
      <w:start w:val="1"/>
      <w:numFmt w:val="lowerRoman"/>
      <w:lvlText w:val="%3."/>
      <w:lvlJc w:val="right"/>
      <w:pPr>
        <w:ind w:left="4300" w:hanging="180"/>
      </w:pPr>
    </w:lvl>
    <w:lvl w:ilvl="3" w:tplc="0415000F" w:tentative="1">
      <w:start w:val="1"/>
      <w:numFmt w:val="decimal"/>
      <w:lvlText w:val="%4."/>
      <w:lvlJc w:val="left"/>
      <w:pPr>
        <w:ind w:left="5020" w:hanging="360"/>
      </w:pPr>
    </w:lvl>
    <w:lvl w:ilvl="4" w:tplc="04150019" w:tentative="1">
      <w:start w:val="1"/>
      <w:numFmt w:val="lowerLetter"/>
      <w:lvlText w:val="%5."/>
      <w:lvlJc w:val="left"/>
      <w:pPr>
        <w:ind w:left="5740" w:hanging="360"/>
      </w:pPr>
    </w:lvl>
    <w:lvl w:ilvl="5" w:tplc="0415001B" w:tentative="1">
      <w:start w:val="1"/>
      <w:numFmt w:val="lowerRoman"/>
      <w:lvlText w:val="%6."/>
      <w:lvlJc w:val="right"/>
      <w:pPr>
        <w:ind w:left="6460" w:hanging="180"/>
      </w:pPr>
    </w:lvl>
    <w:lvl w:ilvl="6" w:tplc="0415000F" w:tentative="1">
      <w:start w:val="1"/>
      <w:numFmt w:val="decimal"/>
      <w:lvlText w:val="%7."/>
      <w:lvlJc w:val="left"/>
      <w:pPr>
        <w:ind w:left="7180" w:hanging="360"/>
      </w:pPr>
    </w:lvl>
    <w:lvl w:ilvl="7" w:tplc="04150019" w:tentative="1">
      <w:start w:val="1"/>
      <w:numFmt w:val="lowerLetter"/>
      <w:lvlText w:val="%8."/>
      <w:lvlJc w:val="left"/>
      <w:pPr>
        <w:ind w:left="7900" w:hanging="360"/>
      </w:pPr>
    </w:lvl>
    <w:lvl w:ilvl="8" w:tplc="0415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1" w15:restartNumberingAfterBreak="0">
    <w:nsid w:val="3281315D"/>
    <w:multiLevelType w:val="hybridMultilevel"/>
    <w:tmpl w:val="0B6C8C88"/>
    <w:lvl w:ilvl="0" w:tplc="574C5806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07F1868"/>
    <w:multiLevelType w:val="hybridMultilevel"/>
    <w:tmpl w:val="1CB21D0C"/>
    <w:lvl w:ilvl="0" w:tplc="04150011">
      <w:start w:val="1"/>
      <w:numFmt w:val="decimal"/>
      <w:lvlText w:val="%1)"/>
      <w:lvlJc w:val="left"/>
      <w:pPr>
        <w:tabs>
          <w:tab w:val="num" w:pos="2027"/>
        </w:tabs>
        <w:ind w:left="2027" w:hanging="227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AF2AD1"/>
    <w:multiLevelType w:val="hybridMultilevel"/>
    <w:tmpl w:val="352415E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1069"/>
        </w:tabs>
        <w:ind w:left="1069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2339"/>
        </w:tabs>
        <w:ind w:left="2339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" w15:restartNumberingAfterBreak="0">
    <w:nsid w:val="50382A24"/>
    <w:multiLevelType w:val="hybridMultilevel"/>
    <w:tmpl w:val="00A628CE"/>
    <w:lvl w:ilvl="0" w:tplc="B38465C8">
      <w:start w:val="1"/>
      <w:numFmt w:val="decimal"/>
      <w:lvlText w:val="5.%1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7C31C5"/>
    <w:multiLevelType w:val="hybridMultilevel"/>
    <w:tmpl w:val="EA6480D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DF36AD6"/>
    <w:multiLevelType w:val="hybridMultilevel"/>
    <w:tmpl w:val="C02AB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DF517B"/>
    <w:multiLevelType w:val="hybridMultilevel"/>
    <w:tmpl w:val="39CC98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2F1FCC"/>
    <w:multiLevelType w:val="hybridMultilevel"/>
    <w:tmpl w:val="A04E8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022"/>
    <w:rsid w:val="000F4F64"/>
    <w:rsid w:val="001E426B"/>
    <w:rsid w:val="002B1E33"/>
    <w:rsid w:val="002E3CDB"/>
    <w:rsid w:val="003B7DE9"/>
    <w:rsid w:val="00490183"/>
    <w:rsid w:val="00701E40"/>
    <w:rsid w:val="00711FAA"/>
    <w:rsid w:val="00741FA5"/>
    <w:rsid w:val="009C6090"/>
    <w:rsid w:val="00A504A9"/>
    <w:rsid w:val="00AF1022"/>
    <w:rsid w:val="00FE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F93786-A591-4BDF-8E3D-30FC9EA73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102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1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022"/>
  </w:style>
  <w:style w:type="paragraph" w:styleId="Stopka">
    <w:name w:val="footer"/>
    <w:basedOn w:val="Normalny"/>
    <w:link w:val="StopkaZnak"/>
    <w:uiPriority w:val="99"/>
    <w:unhideWhenUsed/>
    <w:rsid w:val="00AF10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022"/>
  </w:style>
  <w:style w:type="paragraph" w:styleId="Akapitzlist">
    <w:name w:val="List Paragraph"/>
    <w:basedOn w:val="Normalny"/>
    <w:link w:val="AkapitzlistZnak"/>
    <w:uiPriority w:val="34"/>
    <w:qFormat/>
    <w:rsid w:val="00FE637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FE6378"/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rsid w:val="00FE637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A504A9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504A9"/>
    <w:rPr>
      <w:rFonts w:ascii="Calibri" w:hAnsi="Calibri" w:cs="Consolas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1E4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41F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er.gov.pl/media/42173/Uchwala_nr_145_KMPOWER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364B-4146-4F24-BFD1-511EB24EF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Dziołak Anna</dc:creator>
  <cp:keywords/>
  <dc:description/>
  <cp:lastModifiedBy>Starzyk Karolina</cp:lastModifiedBy>
  <cp:revision>4</cp:revision>
  <cp:lastPrinted>2017-07-27T12:59:00Z</cp:lastPrinted>
  <dcterms:created xsi:type="dcterms:W3CDTF">2017-08-09T08:32:00Z</dcterms:created>
  <dcterms:modified xsi:type="dcterms:W3CDTF">2017-08-09T13:53:00Z</dcterms:modified>
</cp:coreProperties>
</file>